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1190"/>
        <w:gridCol w:w="963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1417"/>
        <w:gridCol w:w="1425"/>
      </w:tblGrid>
      <w:tr w:rsidR="008021CC">
        <w:trPr>
          <w:trHeight w:val="322"/>
        </w:trPr>
        <w:tc>
          <w:tcPr>
            <w:tcW w:w="10206" w:type="dxa"/>
            <w:gridSpan w:val="1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bookmarkStart w:id="0" w:name="__bookmark_1"/>
            <w:bookmarkStart w:id="1" w:name="_GoBack"/>
            <w:bookmarkEnd w:id="0"/>
            <w:bookmarkEnd w:id="1"/>
            <w:r>
              <w:rPr>
                <w:b/>
                <w:bCs/>
                <w:color w:val="000000"/>
                <w:sz w:val="28"/>
                <w:szCs w:val="28"/>
              </w:rPr>
              <w:t>ПОЯСНИТЕЛЬНАЯ ЗАПИСКА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  <w:t>К БАЛАНСУ УЧРЕЖДЕНИЯ</w:t>
            </w:r>
          </w:p>
        </w:tc>
      </w:tr>
      <w:tr w:rsidR="008021CC">
        <w:tc>
          <w:tcPr>
            <w:tcW w:w="8781" w:type="dxa"/>
            <w:gridSpan w:val="1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2959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КОДЫ</w:t>
            </w:r>
          </w:p>
        </w:tc>
      </w:tr>
      <w:tr w:rsidR="008021CC">
        <w:tc>
          <w:tcPr>
            <w:tcW w:w="8781" w:type="dxa"/>
            <w:gridSpan w:val="1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2959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Форма по ОКУД</w:t>
            </w:r>
          </w:p>
        </w:tc>
        <w:tc>
          <w:tcPr>
            <w:tcW w:w="142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0503760</w:t>
            </w:r>
          </w:p>
        </w:tc>
      </w:tr>
      <w:tr w:rsidR="008021CC">
        <w:tc>
          <w:tcPr>
            <w:tcW w:w="2732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4632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tbl>
            <w:tblPr>
              <w:tblOverlap w:val="never"/>
              <w:tblW w:w="463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632"/>
            </w:tblGrid>
            <w:tr w:rsidR="008021CC">
              <w:trPr>
                <w:jc w:val="center"/>
              </w:trPr>
              <w:tc>
                <w:tcPr>
                  <w:tcW w:w="463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021CC" w:rsidRDefault="0029593C">
                  <w:pPr>
                    <w:jc w:val="center"/>
                  </w:pPr>
                  <w:r>
                    <w:rPr>
                      <w:color w:val="000000"/>
                    </w:rPr>
                    <w:t>на 1 января 2021 г.</w:t>
                  </w:r>
                </w:p>
              </w:tc>
            </w:tr>
          </w:tbl>
          <w:p w:rsidR="008021CC" w:rsidRDefault="008021CC">
            <w:pPr>
              <w:spacing w:line="1" w:lineRule="auto"/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2959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1425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01.01.2021</w:t>
            </w:r>
          </w:p>
        </w:tc>
      </w:tr>
      <w:tr w:rsidR="008021CC">
        <w:tc>
          <w:tcPr>
            <w:tcW w:w="11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rPr>
                <w:color w:val="000000"/>
              </w:rPr>
            </w:pPr>
            <w:r>
              <w:rPr>
                <w:color w:val="000000"/>
              </w:rPr>
              <w:t>Учреждение</w:t>
            </w:r>
          </w:p>
        </w:tc>
        <w:tc>
          <w:tcPr>
            <w:tcW w:w="6174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МУНИЦИПАЛЬНОЕ БЮДЖЕТНОЕ ОБЩЕОБРАЗОВАТЕЛЬНОЕ УЧРЕЖДЕНИЕ СРЕДНЯЯ ОБЩЕОБРАЗОВАТЕЛЬНАЯ ШКОЛА № 17 ГОРОДА-КУРОРТА КИСЛОВОДСКА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по ОКПО</w:t>
            </w:r>
          </w:p>
        </w:tc>
        <w:tc>
          <w:tcPr>
            <w:tcW w:w="1425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50234275</w:t>
            </w:r>
          </w:p>
        </w:tc>
      </w:tr>
      <w:tr w:rsidR="008021CC">
        <w:tc>
          <w:tcPr>
            <w:tcW w:w="2732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rPr>
                <w:color w:val="000000"/>
              </w:rPr>
            </w:pPr>
            <w:r>
              <w:rPr>
                <w:color w:val="000000"/>
              </w:rPr>
              <w:t>Обособленное подразделение</w:t>
            </w:r>
          </w:p>
        </w:tc>
        <w:tc>
          <w:tcPr>
            <w:tcW w:w="4632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rPr>
                <w:color w:val="000000"/>
                <w:u w:val="single"/>
              </w:rPr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  <w:jc w:val="right"/>
            </w:pPr>
          </w:p>
        </w:tc>
        <w:tc>
          <w:tcPr>
            <w:tcW w:w="1425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  <w:jc w:val="center"/>
            </w:pPr>
          </w:p>
        </w:tc>
      </w:tr>
      <w:tr w:rsidR="008021CC">
        <w:tc>
          <w:tcPr>
            <w:tcW w:w="11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rPr>
                <w:color w:val="000000"/>
              </w:rPr>
            </w:pPr>
            <w:r>
              <w:rPr>
                <w:color w:val="000000"/>
              </w:rPr>
              <w:t>Учредитель</w:t>
            </w:r>
          </w:p>
        </w:tc>
        <w:tc>
          <w:tcPr>
            <w:tcW w:w="6174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УПРАВЛЕНИЕ ОБРАЗОВАНИЯ АДМИНИСТРАЦИИ ГОРОДА-КУРОРТА КИСЛОВОДСКА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по ОКТМО</w:t>
            </w:r>
          </w:p>
        </w:tc>
        <w:tc>
          <w:tcPr>
            <w:tcW w:w="1425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Overlap w:val="never"/>
              <w:tblW w:w="142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25"/>
            </w:tblGrid>
            <w:tr w:rsidR="008021CC">
              <w:trPr>
                <w:jc w:val="center"/>
              </w:trPr>
              <w:tc>
                <w:tcPr>
                  <w:tcW w:w="14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021CC" w:rsidRDefault="0029593C">
                  <w:pPr>
                    <w:jc w:val="center"/>
                  </w:pPr>
                  <w:r>
                    <w:rPr>
                      <w:color w:val="000000"/>
                    </w:rPr>
                    <w:t>07715000</w:t>
                  </w:r>
                </w:p>
              </w:tc>
            </w:tr>
          </w:tbl>
          <w:p w:rsidR="008021CC" w:rsidRDefault="008021CC">
            <w:pPr>
              <w:spacing w:line="1" w:lineRule="auto"/>
            </w:pPr>
          </w:p>
        </w:tc>
      </w:tr>
      <w:tr w:rsidR="008021CC">
        <w:tc>
          <w:tcPr>
            <w:tcW w:w="2153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29593C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органа, </w:t>
            </w:r>
            <w:r>
              <w:rPr>
                <w:color w:val="000000"/>
              </w:rPr>
              <w:br/>
              <w:t>осуществляющего</w:t>
            </w:r>
            <w:r>
              <w:rPr>
                <w:color w:val="000000"/>
              </w:rPr>
              <w:br/>
              <w:t>полномочия учредителя</w:t>
            </w:r>
          </w:p>
        </w:tc>
        <w:tc>
          <w:tcPr>
            <w:tcW w:w="5211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  <w:jc w:val="right"/>
            </w:pPr>
          </w:p>
        </w:tc>
        <w:tc>
          <w:tcPr>
            <w:tcW w:w="1425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  <w:jc w:val="center"/>
            </w:pPr>
          </w:p>
        </w:tc>
      </w:tr>
      <w:tr w:rsidR="008021CC">
        <w:tc>
          <w:tcPr>
            <w:tcW w:w="2153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5211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2959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по ОКПО</w:t>
            </w:r>
          </w:p>
        </w:tc>
        <w:tc>
          <w:tcPr>
            <w:tcW w:w="1425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02101998</w:t>
            </w:r>
          </w:p>
        </w:tc>
      </w:tr>
      <w:tr w:rsidR="008021CC">
        <w:tc>
          <w:tcPr>
            <w:tcW w:w="2153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5211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Глава по БК</w:t>
            </w:r>
          </w:p>
        </w:tc>
        <w:tc>
          <w:tcPr>
            <w:tcW w:w="1425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</w:t>
            </w:r>
          </w:p>
        </w:tc>
      </w:tr>
      <w:tr w:rsidR="008021CC">
        <w:tc>
          <w:tcPr>
            <w:tcW w:w="7364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29593C">
            <w:pPr>
              <w:rPr>
                <w:color w:val="000000"/>
              </w:rPr>
            </w:pPr>
            <w:r>
              <w:rPr>
                <w:color w:val="000000"/>
              </w:rPr>
              <w:t>Периодичность: квартальная, годовая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  <w:jc w:val="right"/>
            </w:pPr>
          </w:p>
        </w:tc>
        <w:tc>
          <w:tcPr>
            <w:tcW w:w="1425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  <w:jc w:val="center"/>
            </w:pPr>
          </w:p>
        </w:tc>
      </w:tr>
      <w:tr w:rsidR="008021CC">
        <w:tc>
          <w:tcPr>
            <w:tcW w:w="11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96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5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5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5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5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5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5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5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5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1996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2959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к Балансу по форме</w:t>
            </w:r>
          </w:p>
        </w:tc>
        <w:tc>
          <w:tcPr>
            <w:tcW w:w="1425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2959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0503730</w:t>
            </w:r>
          </w:p>
        </w:tc>
      </w:tr>
      <w:tr w:rsidR="008021CC">
        <w:tc>
          <w:tcPr>
            <w:tcW w:w="7364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29593C">
            <w:pPr>
              <w:rPr>
                <w:color w:val="000000"/>
              </w:rPr>
            </w:pPr>
            <w:r>
              <w:rPr>
                <w:color w:val="000000"/>
              </w:rPr>
              <w:t>Единица измерения: руб.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2959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по ОКЕИ</w:t>
            </w:r>
          </w:p>
        </w:tc>
        <w:tc>
          <w:tcPr>
            <w:tcW w:w="142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383</w:t>
            </w:r>
          </w:p>
        </w:tc>
      </w:tr>
      <w:tr w:rsidR="008021CC">
        <w:trPr>
          <w:trHeight w:val="230"/>
        </w:trPr>
        <w:tc>
          <w:tcPr>
            <w:tcW w:w="10206" w:type="dxa"/>
            <w:gridSpan w:val="1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rPr>
                <w:color w:val="000000"/>
              </w:rPr>
            </w:pPr>
          </w:p>
        </w:tc>
      </w:tr>
    </w:tbl>
    <w:p w:rsidR="008021CC" w:rsidRDefault="008021CC">
      <w:pPr>
        <w:rPr>
          <w:vanish/>
        </w:rPr>
      </w:pPr>
      <w:bookmarkStart w:id="2" w:name="__bookmark_2"/>
      <w:bookmarkEnd w:id="2"/>
    </w:p>
    <w:tbl>
      <w:tblPr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8021CC">
        <w:trPr>
          <w:trHeight w:val="322"/>
          <w:tblHeader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8021CC">
        <w:trPr>
          <w:trHeight w:val="276"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Общие сведения</w:t>
            </w:r>
          </w:p>
        </w:tc>
      </w:tr>
      <w:tr w:rsidR="008021CC">
        <w:trPr>
          <w:trHeight w:val="230"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102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206"/>
            </w:tblGrid>
            <w:tr w:rsidR="008021CC">
              <w:tc>
                <w:tcPr>
                  <w:tcW w:w="1020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021CC" w:rsidRDefault="0029593C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     Муниципальное бюджетное общеобразовательное учреждение средняя общеобразовательная школа № 17 города-курорта Кисловодска начало функционировать с 01 сентября 1984 года Сокращенное наименование : МБОУ СОШ № 17 Юридический адрес: 357700, Ставропольский край , г. Кисловодск, ул. Набережная, 43/а Почтовый адрес: 357700, Ставропольский край , г. Кисловодск, ул. Набережная, 43/а Учредителем и собственником учреждения является муниципальное образование город-курорт Кисловодск .Функции и полномочия учредителя учреждения от имени муниципального образования города-курорта Кисловодска осуществляет администрация города-курорта Кисловодска. Главным распорядителям бюджетных средств, органом администрации города-курорта Кисловодска , осуществляющим полномочия учредителя в отношении учреждения в объеме полномочий, предоставленных администрацией города-курорта Кисловодска, является Управление образования администрации города-курорта Кисловодска. Учреждение осуществляет операции с поступающими ему бюджетными средствами, а также доходами, поступающими от приносящей доход деятельности. Расчетный счет 40701810407021000180 л/с № 20216Ш86080 открыт в Федеральном казначействе. Собственником имущества учреждения является Комитет имущественных отношений администрации города-курорта Кисловодска. Ведение бюджетного учета осуществляется бухгалтерией учреждения. Учреждение является юридическим лицом, имеет план финансово-хозяйственной деятельности , баланс, круглую печать со своим наименованием, соответствующие штампы.</w:t>
                  </w:r>
                </w:p>
              </w:tc>
            </w:tr>
          </w:tbl>
          <w:p w:rsidR="008021CC" w:rsidRDefault="008021CC">
            <w:pPr>
              <w:spacing w:line="1" w:lineRule="auto"/>
            </w:pPr>
          </w:p>
        </w:tc>
      </w:tr>
      <w:tr w:rsidR="008021CC">
        <w:trPr>
          <w:trHeight w:val="322"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8021CC">
        <w:trPr>
          <w:trHeight w:val="276"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Раздел 1 «Организационная структура учреждения»</w:t>
            </w:r>
          </w:p>
        </w:tc>
      </w:tr>
      <w:tr w:rsidR="008021CC">
        <w:trPr>
          <w:trHeight w:val="230"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102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206"/>
            </w:tblGrid>
            <w:tr w:rsidR="008021CC">
              <w:tc>
                <w:tcPr>
                  <w:tcW w:w="1020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021CC" w:rsidRDefault="0029593C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     </w:t>
                  </w:r>
                </w:p>
                <w:p w:rsidR="008021CC" w:rsidRDefault="0029593C">
                  <w:pPr>
                    <w:jc w:val="both"/>
                  </w:pPr>
                  <w:r>
                    <w:rPr>
                      <w:color w:val="000000"/>
                      <w:sz w:val="29"/>
                      <w:szCs w:val="29"/>
                    </w:rPr>
                    <w:t>Таблица №1 «Сведения об основных направлениях деятельности»</w:t>
                  </w:r>
                </w:p>
                <w:p w:rsidR="008021CC" w:rsidRDefault="008021CC">
                  <w:pPr>
                    <w:jc w:val="both"/>
                  </w:pPr>
                </w:p>
                <w:p w:rsidR="008021CC" w:rsidRDefault="008021CC">
                  <w:pPr>
                    <w:jc w:val="both"/>
                  </w:pPr>
                </w:p>
                <w:p w:rsidR="008021CC" w:rsidRDefault="008021CC">
                  <w:pPr>
                    <w:rPr>
                      <w:vanish/>
                    </w:rPr>
                  </w:pPr>
                </w:p>
                <w:tbl>
                  <w:tblPr>
                    <w:tblOverlap w:val="never"/>
                    <w:tblW w:w="10206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02"/>
                    <w:gridCol w:w="3402"/>
                    <w:gridCol w:w="3402"/>
                  </w:tblGrid>
                  <w:tr w:rsidR="008021CC">
                    <w:tc>
                      <w:tcPr>
                        <w:tcW w:w="340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9"/>
                            <w:szCs w:val="29"/>
                          </w:rPr>
                          <w:t>Наименование цели деятельности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9"/>
                            <w:szCs w:val="29"/>
                          </w:rPr>
                          <w:t>Краткая характеристика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9"/>
                            <w:szCs w:val="29"/>
                          </w:rPr>
                          <w:t>Правовое обеспечение</w:t>
                        </w:r>
                      </w:p>
                    </w:tc>
                  </w:tr>
                  <w:tr w:rsidR="008021CC">
                    <w:tc>
                      <w:tcPr>
                        <w:tcW w:w="340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Начальное общее образование, основное общее образование, среднее (полное) общее образование, профильное обучение (профиль социально-экономический)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Начальное общее образование, основное общее образование, среднее (полное) общее образование, профильное обучение (профиль социально-экономический)</w:t>
                        </w: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 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center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Устав Учреждения , утвержденный постановлением  администрации города-курорта Кисловодска от 24.12.2014 г №1302</w:t>
                        </w:r>
                      </w:p>
                    </w:tc>
                  </w:tr>
                  <w:tr w:rsidR="008021CC">
                    <w:tc>
                      <w:tcPr>
                        <w:tcW w:w="340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lastRenderedPageBreak/>
                          <w:t>Дополнительное образование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Платные дополнительные образовательные услуги по следующим направлениям:</w:t>
                        </w:r>
                      </w:p>
                      <w:p w:rsidR="008021CC" w:rsidRDefault="008021C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Overlap w:val="never"/>
                          <w:tblW w:w="3186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80"/>
                          <w:gridCol w:w="2706"/>
                        </w:tblGrid>
                        <w:tr w:rsidR="008021CC">
                          <w:tc>
                            <w:tcPr>
                              <w:tcW w:w="48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021CC" w:rsidRDefault="0029593C">
                              <w:pPr>
                                <w:jc w:val="both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•</w:t>
                              </w:r>
                            </w:p>
                          </w:tc>
                          <w:tc>
                            <w:tcPr>
                              <w:tcW w:w="270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021CC" w:rsidRDefault="0029593C">
                              <w:pPr>
                                <w:jc w:val="both"/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художественно-эстетическое;</w:t>
                              </w:r>
                            </w:p>
                          </w:tc>
                        </w:tr>
                        <w:tr w:rsidR="008021CC">
                          <w:tc>
                            <w:tcPr>
                              <w:tcW w:w="48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021CC" w:rsidRDefault="0029593C">
                              <w:pPr>
                                <w:jc w:val="both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•</w:t>
                              </w:r>
                            </w:p>
                          </w:tc>
                          <w:tc>
                            <w:tcPr>
                              <w:tcW w:w="270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021CC" w:rsidRDefault="0029593C">
                              <w:pPr>
                                <w:jc w:val="both"/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физкультурно-спортивное;</w:t>
                              </w:r>
                            </w:p>
                          </w:tc>
                        </w:tr>
                        <w:tr w:rsidR="008021CC">
                          <w:tc>
                            <w:tcPr>
                              <w:tcW w:w="48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021CC" w:rsidRDefault="0029593C">
                              <w:pPr>
                                <w:jc w:val="both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•</w:t>
                              </w:r>
                            </w:p>
                          </w:tc>
                          <w:tc>
                            <w:tcPr>
                              <w:tcW w:w="270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021CC" w:rsidRDefault="0029593C">
                              <w:pPr>
                                <w:jc w:val="both"/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естественнонаучное;</w:t>
                              </w:r>
                            </w:p>
                          </w:tc>
                        </w:tr>
                        <w:tr w:rsidR="008021CC">
                          <w:tc>
                            <w:tcPr>
                              <w:tcW w:w="48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021CC" w:rsidRDefault="0029593C">
                              <w:pPr>
                                <w:jc w:val="both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•</w:t>
                              </w:r>
                            </w:p>
                          </w:tc>
                          <w:tc>
                            <w:tcPr>
                              <w:tcW w:w="270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021CC" w:rsidRDefault="0029593C">
                              <w:pPr>
                                <w:jc w:val="both"/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социально-педагогическое;</w:t>
                              </w:r>
                            </w:p>
                          </w:tc>
                        </w:tr>
                      </w:tbl>
                      <w:p w:rsidR="008021CC" w:rsidRDefault="0029593C">
                        <w:pPr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культурологическое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8021CC">
                        <w:pPr>
                          <w:jc w:val="center"/>
                        </w:pPr>
                      </w:p>
                      <w:p w:rsidR="008021CC" w:rsidRDefault="008021CC">
                        <w:pPr>
                          <w:jc w:val="center"/>
                        </w:pPr>
                      </w:p>
                    </w:tc>
                  </w:tr>
                </w:tbl>
                <w:p w:rsidR="008021CC" w:rsidRDefault="0029593C">
                  <w:pPr>
                    <w:jc w:val="both"/>
                  </w:pPr>
                  <w:r>
                    <w:rPr>
                      <w:color w:val="000000"/>
                      <w:sz w:val="29"/>
                      <w:szCs w:val="29"/>
                    </w:rPr>
                    <w:t> Обособленных подразделений учреждение не имеет.</w:t>
                  </w:r>
                </w:p>
              </w:tc>
            </w:tr>
          </w:tbl>
          <w:p w:rsidR="008021CC" w:rsidRDefault="008021CC">
            <w:pPr>
              <w:spacing w:line="1" w:lineRule="auto"/>
            </w:pPr>
          </w:p>
        </w:tc>
      </w:tr>
      <w:tr w:rsidR="008021CC">
        <w:trPr>
          <w:trHeight w:val="322"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</w:tr>
      <w:tr w:rsidR="008021CC">
        <w:trPr>
          <w:trHeight w:val="276"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Раздел 2 «Результаты деятельности учреждения»</w:t>
            </w:r>
          </w:p>
        </w:tc>
      </w:tr>
      <w:tr w:rsidR="008021CC">
        <w:trPr>
          <w:trHeight w:val="230"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102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206"/>
            </w:tblGrid>
            <w:tr w:rsidR="008021CC">
              <w:tc>
                <w:tcPr>
                  <w:tcW w:w="1020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021CC" w:rsidRDefault="0029593C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     </w:t>
                  </w:r>
                </w:p>
                <w:p w:rsidR="008021CC" w:rsidRDefault="0029593C">
                  <w:pPr>
                    <w:jc w:val="both"/>
                  </w:pPr>
                  <w:r>
                    <w:rPr>
                      <w:color w:val="000000"/>
                      <w:sz w:val="29"/>
                      <w:szCs w:val="29"/>
                    </w:rPr>
                    <w:t>1.Информация  о проведенных заказах:</w:t>
                  </w:r>
                </w:p>
                <w:p w:rsidR="008021CC" w:rsidRDefault="0029593C">
                  <w:pPr>
                    <w:spacing w:before="160" w:after="160"/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•На организацию питания льготной категории обучающихся – 2260267,84руб. </w:t>
                  </w:r>
                </w:p>
                <w:p w:rsidR="008021CC" w:rsidRDefault="0029593C">
                  <w:pPr>
                    <w:spacing w:before="160" w:after="160"/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•На аварийный ремонт системы водоснабжения - 1025881,00руб </w:t>
                  </w:r>
                </w:p>
                <w:p w:rsidR="008021CC" w:rsidRDefault="0029593C">
                  <w:pPr>
                    <w:spacing w:before="160" w:after="160"/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•На приобретение новогодних подарков – 206500,00 руб </w:t>
                  </w:r>
                </w:p>
                <w:p w:rsidR="008021CC" w:rsidRDefault="0029593C">
                  <w:pPr>
                    <w:spacing w:before="160" w:after="160"/>
                    <w:jc w:val="both"/>
                  </w:pPr>
                  <w:r>
                    <w:rPr>
                      <w:color w:val="000000"/>
                      <w:sz w:val="29"/>
                      <w:szCs w:val="29"/>
                    </w:rPr>
                    <w:t>Также заключены контракты с единственным поставщиком на оказание коммунальных услуг и вывоз мусора. </w:t>
                  </w:r>
                </w:p>
                <w:p w:rsidR="008021CC" w:rsidRDefault="0029593C">
                  <w:pPr>
                    <w:jc w:val="both"/>
                  </w:pPr>
                  <w:r>
                    <w:rPr>
                      <w:color w:val="000000"/>
                      <w:sz w:val="29"/>
                      <w:szCs w:val="29"/>
                    </w:rPr>
                    <w:t>3.Обеспеченность основными средствами в разрезе:</w:t>
                  </w:r>
                </w:p>
                <w:p w:rsidR="008021CC" w:rsidRDefault="008021CC">
                  <w:pPr>
                    <w:jc w:val="both"/>
                  </w:pPr>
                </w:p>
                <w:p w:rsidR="008021CC" w:rsidRDefault="008021CC">
                  <w:pPr>
                    <w:jc w:val="both"/>
                  </w:pPr>
                </w:p>
                <w:p w:rsidR="008021CC" w:rsidRDefault="008021CC">
                  <w:pPr>
                    <w:rPr>
                      <w:vanish/>
                    </w:rPr>
                  </w:pPr>
                </w:p>
                <w:tbl>
                  <w:tblPr>
                    <w:tblOverlap w:val="never"/>
                    <w:tblW w:w="10206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551"/>
                    <w:gridCol w:w="2551"/>
                    <w:gridCol w:w="2551"/>
                    <w:gridCol w:w="2553"/>
                  </w:tblGrid>
                  <w:tr w:rsidR="008021CC"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b/>
                            <w:bCs/>
                            <w:color w:val="000000"/>
                            <w:sz w:val="29"/>
                            <w:szCs w:val="29"/>
                          </w:rPr>
                          <w:t>Группы основных средств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b/>
                            <w:bCs/>
                            <w:color w:val="000000"/>
                            <w:sz w:val="29"/>
                            <w:szCs w:val="29"/>
                          </w:rPr>
                          <w:t>Балансовая стоимость . руб.коп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b/>
                            <w:bCs/>
                            <w:color w:val="000000"/>
                            <w:sz w:val="29"/>
                            <w:szCs w:val="29"/>
                          </w:rPr>
                          <w:t>Амортизация , руб. коп</w:t>
                        </w:r>
                      </w:p>
                    </w:tc>
                    <w:tc>
                      <w:tcPr>
                        <w:tcW w:w="255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b/>
                            <w:bCs/>
                            <w:color w:val="000000"/>
                            <w:sz w:val="29"/>
                            <w:szCs w:val="29"/>
                          </w:rPr>
                          <w:t>Износ %</w:t>
                        </w:r>
                      </w:p>
                    </w:tc>
                  </w:tr>
                  <w:tr w:rsidR="008021CC"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Нежилые помещения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12840649,50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8389722,72</w:t>
                        </w:r>
                      </w:p>
                    </w:tc>
                    <w:tc>
                      <w:tcPr>
                        <w:tcW w:w="255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65</w:t>
                        </w:r>
                      </w:p>
                    </w:tc>
                  </w:tr>
                  <w:tr w:rsidR="008021CC"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Сооружения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4671312,12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4671312,12</w:t>
                        </w:r>
                      </w:p>
                    </w:tc>
                    <w:tc>
                      <w:tcPr>
                        <w:tcW w:w="255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100</w:t>
                        </w:r>
                      </w:p>
                    </w:tc>
                  </w:tr>
                  <w:tr w:rsidR="008021CC"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Машины и оборудование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7865436,66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7512344,70</w:t>
                        </w:r>
                      </w:p>
                    </w:tc>
                    <w:tc>
                      <w:tcPr>
                        <w:tcW w:w="255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96</w:t>
                        </w:r>
                      </w:p>
                    </w:tc>
                  </w:tr>
                  <w:tr w:rsidR="008021CC"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Транспортные средства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0,00</w:t>
                        </w:r>
                      </w:p>
                      <w:p w:rsidR="008021CC" w:rsidRDefault="008021CC">
                        <w:pPr>
                          <w:jc w:val="both"/>
                        </w:pPr>
                      </w:p>
                      <w:p w:rsidR="008021CC" w:rsidRDefault="008021CC">
                        <w:pPr>
                          <w:jc w:val="both"/>
                        </w:pPr>
                      </w:p>
                    </w:tc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0,00</w:t>
                        </w:r>
                      </w:p>
                    </w:tc>
                    <w:tc>
                      <w:tcPr>
                        <w:tcW w:w="255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0</w:t>
                        </w:r>
                      </w:p>
                    </w:tc>
                  </w:tr>
                  <w:tr w:rsidR="008021CC"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Произ. и хоз. инвентарь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2081587,97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2059805,33</w:t>
                        </w:r>
                      </w:p>
                    </w:tc>
                    <w:tc>
                      <w:tcPr>
                        <w:tcW w:w="255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99</w:t>
                        </w:r>
                      </w:p>
                    </w:tc>
                  </w:tr>
                  <w:tr w:rsidR="008021CC"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Прочие основные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3720512,49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3720512,49</w:t>
                        </w:r>
                      </w:p>
                    </w:tc>
                    <w:tc>
                      <w:tcPr>
                        <w:tcW w:w="255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100</w:t>
                        </w:r>
                      </w:p>
                    </w:tc>
                  </w:tr>
                </w:tbl>
                <w:p w:rsidR="008021CC" w:rsidRDefault="008021CC">
                  <w:pPr>
                    <w:jc w:val="both"/>
                  </w:pPr>
                </w:p>
                <w:p w:rsidR="008021CC" w:rsidRDefault="008021CC">
                  <w:pPr>
                    <w:jc w:val="both"/>
                  </w:pPr>
                </w:p>
                <w:p w:rsidR="008021CC" w:rsidRDefault="0029593C">
                  <w:pPr>
                    <w:jc w:val="both"/>
                  </w:pPr>
                  <w:r>
                    <w:rPr>
                      <w:color w:val="000000"/>
                      <w:sz w:val="29"/>
                      <w:szCs w:val="29"/>
                    </w:rPr>
                    <w:t>4.Информация о мерах по повышению квалификации специалистов</w:t>
                  </w:r>
                </w:p>
                <w:p w:rsidR="008021CC" w:rsidRDefault="008021CC">
                  <w:pPr>
                    <w:jc w:val="both"/>
                  </w:pPr>
                </w:p>
                <w:p w:rsidR="008021CC" w:rsidRDefault="008021CC">
                  <w:pPr>
                    <w:jc w:val="both"/>
                  </w:pPr>
                </w:p>
                <w:p w:rsidR="008021CC" w:rsidRDefault="008021CC">
                  <w:pPr>
                    <w:rPr>
                      <w:vanish/>
                    </w:rPr>
                  </w:pPr>
                </w:p>
                <w:tbl>
                  <w:tblPr>
                    <w:tblOverlap w:val="never"/>
                    <w:tblW w:w="10206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41"/>
                    <w:gridCol w:w="2041"/>
                    <w:gridCol w:w="2041"/>
                    <w:gridCol w:w="2041"/>
                    <w:gridCol w:w="2042"/>
                  </w:tblGrid>
                  <w:tr w:rsidR="008021CC"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№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Объем часов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Тема обучения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Место обучения</w:t>
                        </w: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Кол-во человек</w:t>
                        </w:r>
                      </w:p>
                    </w:tc>
                  </w:tr>
                  <w:tr w:rsidR="008021CC"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144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ФГОС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г. Ставрополь</w:t>
                        </w: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2</w:t>
                        </w:r>
                      </w:p>
                    </w:tc>
                  </w:tr>
                  <w:tr w:rsidR="008021CC"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2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36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ГИА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г. Ставрополь</w:t>
                        </w: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2</w:t>
                        </w:r>
                      </w:p>
                    </w:tc>
                  </w:tr>
                  <w:tr w:rsidR="008021CC"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3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40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По охране труда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г. Кисловодск</w:t>
                        </w:r>
                      </w:p>
                    </w:tc>
                    <w:tc>
                      <w:tcPr>
                        <w:tcW w:w="20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8021CC" w:rsidRDefault="0029593C">
                        <w:pPr>
                          <w:jc w:val="both"/>
                        </w:pPr>
                        <w:r>
                          <w:rPr>
                            <w:color w:val="000000"/>
                            <w:sz w:val="29"/>
                            <w:szCs w:val="29"/>
                          </w:rPr>
                          <w:t>2</w:t>
                        </w:r>
                      </w:p>
                    </w:tc>
                  </w:tr>
                </w:tbl>
                <w:p w:rsidR="008021CC" w:rsidRDefault="008021CC">
                  <w:pPr>
                    <w:jc w:val="both"/>
                  </w:pPr>
                </w:p>
                <w:p w:rsidR="008021CC" w:rsidRDefault="008021CC">
                  <w:pPr>
                    <w:jc w:val="both"/>
                  </w:pPr>
                </w:p>
                <w:p w:rsidR="008021CC" w:rsidRDefault="0029593C">
                  <w:pPr>
                    <w:jc w:val="both"/>
                  </w:pPr>
                  <w:r>
                    <w:rPr>
                      <w:color w:val="000000"/>
                      <w:sz w:val="29"/>
                      <w:szCs w:val="29"/>
                    </w:rPr>
                    <w:t>5.Информация о численности работников</w:t>
                  </w:r>
                </w:p>
                <w:p w:rsidR="008021CC" w:rsidRDefault="0029593C">
                  <w:pPr>
                    <w:jc w:val="both"/>
                  </w:pPr>
                  <w:r>
                    <w:rPr>
                      <w:color w:val="000000"/>
                      <w:sz w:val="29"/>
                      <w:szCs w:val="29"/>
                    </w:rPr>
                    <w:t>Списочная численность работников составляет 63 человек, из них педагогический персонал 49 человек. В учреждении работает 7 внешних совместителей и 20 человек имеют внутреннее совмещение.</w:t>
                  </w:r>
                </w:p>
              </w:tc>
            </w:tr>
          </w:tbl>
          <w:p w:rsidR="008021CC" w:rsidRDefault="008021CC">
            <w:pPr>
              <w:spacing w:line="1" w:lineRule="auto"/>
            </w:pPr>
          </w:p>
        </w:tc>
      </w:tr>
      <w:tr w:rsidR="008021CC">
        <w:trPr>
          <w:trHeight w:val="322"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</w:tr>
      <w:tr w:rsidR="008021CC">
        <w:trPr>
          <w:trHeight w:val="276"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Раздел 3 «Анализ отчета об исполнении учреждением плана его деятельности»</w:t>
            </w:r>
          </w:p>
        </w:tc>
      </w:tr>
      <w:tr w:rsidR="008021CC">
        <w:trPr>
          <w:trHeight w:val="230"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102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206"/>
            </w:tblGrid>
            <w:tr w:rsidR="008021CC">
              <w:tc>
                <w:tcPr>
                  <w:tcW w:w="1020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021CC" w:rsidRDefault="0029593C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     </w:t>
                  </w:r>
                </w:p>
                <w:p w:rsidR="008021CC" w:rsidRDefault="0029593C">
                  <w:pPr>
                    <w:spacing w:before="160" w:after="160"/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По целевым программам МБОУ СОШ № 17 запланированы средства: </w:t>
                  </w:r>
                </w:p>
                <w:p w:rsidR="008021CC" w:rsidRDefault="0029593C">
                  <w:pPr>
                    <w:spacing w:before="160" w:after="160"/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•На организацию питания льготной категории обучающихся – 2260267,84руб. </w:t>
                  </w:r>
                </w:p>
                <w:p w:rsidR="008021CC" w:rsidRDefault="0029593C">
                  <w:pPr>
                    <w:spacing w:before="160" w:after="160"/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•На аварийный ремонт системы водоснабжения - 1025881,00руб </w:t>
                  </w:r>
                </w:p>
                <w:p w:rsidR="008021CC" w:rsidRDefault="0029593C">
                  <w:pPr>
                    <w:spacing w:before="160" w:after="160"/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•На приобретение новогодних подарков – 206500,00 руб </w:t>
                  </w:r>
                </w:p>
                <w:p w:rsidR="008021CC" w:rsidRDefault="0029593C">
                  <w:pPr>
                    <w:spacing w:before="160" w:after="160"/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Погашена кредиторская задолженность, образовавшаяся в 2019 году </w:t>
                  </w:r>
                </w:p>
                <w:p w:rsidR="008021CC" w:rsidRDefault="0029593C">
                  <w:pPr>
                    <w:spacing w:before="160" w:after="160"/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•На ремонт системы автоматической пожарной сигнализации – 583994,69 руб  </w:t>
                  </w:r>
                </w:p>
                <w:p w:rsidR="008021CC" w:rsidRDefault="0029593C">
                  <w:pPr>
                    <w:spacing w:before="160" w:after="160"/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•На устройство ограждения школы – 1348489,67 руб</w:t>
                  </w:r>
                </w:p>
              </w:tc>
            </w:tr>
          </w:tbl>
          <w:p w:rsidR="008021CC" w:rsidRDefault="008021CC">
            <w:pPr>
              <w:spacing w:line="1" w:lineRule="auto"/>
            </w:pPr>
          </w:p>
        </w:tc>
      </w:tr>
      <w:tr w:rsidR="008021CC">
        <w:trPr>
          <w:trHeight w:val="322"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8021CC">
        <w:trPr>
          <w:trHeight w:val="276"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Раздел 4 «Анализ показателей отчетности учреждения»</w:t>
            </w:r>
          </w:p>
        </w:tc>
      </w:tr>
      <w:tr w:rsidR="008021CC">
        <w:trPr>
          <w:trHeight w:val="230"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102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206"/>
            </w:tblGrid>
            <w:tr w:rsidR="008021CC">
              <w:tc>
                <w:tcPr>
                  <w:tcW w:w="1020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021CC" w:rsidRDefault="0029593C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     </w:t>
                  </w:r>
                </w:p>
                <w:p w:rsidR="008021CC" w:rsidRDefault="0029593C">
                  <w:pPr>
                    <w:spacing w:before="160" w:after="160"/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За 2020 год на счет учреждения поступили доходы от оказания платных образовательных услуг на сумму 1164152,00 руб. и целевые средства на сумму 59000,00 руб. Данные средства направлены на заработную плату работникам, развитие материально-технической базы, ремонт кабинетов На 01.01.2021 года на лицевом счете учреждения сложились следующие остатки: 8827,95 руб. за счет целевых поступлений (КФО 2), 31360,34 руб за счет средств от предпринимательской деятельности (КФО 2) По состоянию на 01.01.2021 г образовалась кредиторская задолженность на сумму 1030366,77 руб, в т.ч. 751833,92 руб – по коммунальным услугам, по налогам и сборам -278532,85 руб.Данная задолженность образовалась в результате отсутствия своевременного финансирования</w:t>
                  </w:r>
                </w:p>
              </w:tc>
            </w:tr>
          </w:tbl>
          <w:p w:rsidR="008021CC" w:rsidRDefault="008021CC">
            <w:pPr>
              <w:spacing w:line="1" w:lineRule="auto"/>
            </w:pPr>
          </w:p>
        </w:tc>
      </w:tr>
      <w:tr w:rsidR="008021CC">
        <w:trPr>
          <w:trHeight w:val="322"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8021CC">
        <w:trPr>
          <w:trHeight w:val="276"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Раздел 5 «Прочие вопросы деятельности учреждения»</w:t>
            </w:r>
          </w:p>
        </w:tc>
      </w:tr>
      <w:tr w:rsidR="008021CC">
        <w:trPr>
          <w:trHeight w:val="230"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102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206"/>
            </w:tblGrid>
            <w:tr w:rsidR="008021CC">
              <w:tc>
                <w:tcPr>
                  <w:tcW w:w="1020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021CC" w:rsidRDefault="0029593C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     </w:t>
                  </w:r>
                </w:p>
                <w:p w:rsidR="008021CC" w:rsidRDefault="0029593C">
                  <w:pPr>
                    <w:jc w:val="both"/>
                  </w:pPr>
                  <w:r>
                    <w:rPr>
                      <w:color w:val="000000"/>
                      <w:sz w:val="29"/>
                      <w:szCs w:val="29"/>
                    </w:rPr>
                    <w:t> «Сведения о результатах внешних контрольных мероприятий»</w:t>
                  </w:r>
                </w:p>
                <w:p w:rsidR="008021CC" w:rsidRDefault="0029593C">
                  <w:pPr>
                    <w:jc w:val="both"/>
                  </w:pPr>
                  <w:r>
                    <w:rPr>
                      <w:color w:val="000000"/>
                      <w:sz w:val="29"/>
                      <w:szCs w:val="29"/>
                    </w:rPr>
                    <w:t>В МБОУ СОШ № 17 регулярно проводятся камеральные проверки ИФНС России по г.Кисловодску, Отделением ПФР по г.Кисловодску.</w:t>
                  </w:r>
                </w:p>
                <w:p w:rsidR="008021CC" w:rsidRDefault="0029593C">
                  <w:pPr>
                    <w:jc w:val="both"/>
                  </w:pPr>
                  <w:r>
                    <w:rPr>
                      <w:color w:val="000000"/>
                      <w:sz w:val="29"/>
                      <w:szCs w:val="29"/>
                    </w:rPr>
                    <w:t>Также к приемке здания школы к новому учебному году проводятся проверки Роспотребнадзора, Ростехнадзора, Роспожнадзора. </w:t>
                  </w:r>
                </w:p>
                <w:p w:rsidR="008021CC" w:rsidRDefault="008021CC">
                  <w:pPr>
                    <w:jc w:val="both"/>
                  </w:pPr>
                </w:p>
                <w:p w:rsidR="008021CC" w:rsidRDefault="008021CC">
                  <w:pPr>
                    <w:jc w:val="both"/>
                  </w:pPr>
                </w:p>
                <w:p w:rsidR="008021CC" w:rsidRDefault="008021CC">
                  <w:pPr>
                    <w:rPr>
                      <w:vanish/>
                    </w:rPr>
                  </w:pPr>
                </w:p>
                <w:tbl>
                  <w:tblPr>
                    <w:tblOverlap w:val="never"/>
                    <w:tblW w:w="10206" w:type="dxa"/>
                    <w:tblBorders>
                      <w:top w:val="singl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01"/>
                    <w:gridCol w:w="1701"/>
                    <w:gridCol w:w="1701"/>
                    <w:gridCol w:w="1701"/>
                    <w:gridCol w:w="1701"/>
                    <w:gridCol w:w="1701"/>
                  </w:tblGrid>
                  <w:tr w:rsidR="008021CC">
                    <w:tc>
                      <w:tcPr>
                        <w:tcW w:w="1701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20" w:type="dxa"/>
                          <w:bottom w:w="0" w:type="dxa"/>
                          <w:right w:w="0" w:type="dxa"/>
                        </w:tcMar>
                      </w:tcPr>
                      <w:p w:rsidR="008021CC" w:rsidRDefault="0029593C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Дата</w:t>
                        </w:r>
                      </w:p>
                      <w:p w:rsidR="008021CC" w:rsidRDefault="0029593C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lastRenderedPageBreak/>
                          <w:t> проверки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20" w:type="dxa"/>
                          <w:bottom w:w="0" w:type="dxa"/>
                          <w:right w:w="0" w:type="dxa"/>
                        </w:tcMar>
                      </w:tcPr>
                      <w:p w:rsidR="008021CC" w:rsidRDefault="0029593C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lastRenderedPageBreak/>
                          <w:t xml:space="preserve">Наименование </w:t>
                        </w: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lastRenderedPageBreak/>
                          <w:t>контрольного органа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20" w:type="dxa"/>
                          <w:bottom w:w="0" w:type="dxa"/>
                          <w:right w:w="0" w:type="dxa"/>
                        </w:tcMar>
                      </w:tcPr>
                      <w:p w:rsidR="008021CC" w:rsidRDefault="0029593C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lastRenderedPageBreak/>
                          <w:t>Тема проверки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20" w:type="dxa"/>
                          <w:bottom w:w="0" w:type="dxa"/>
                          <w:right w:w="0" w:type="dxa"/>
                        </w:tcMar>
                      </w:tcPr>
                      <w:p w:rsidR="008021CC" w:rsidRDefault="0029593C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Результаты </w:t>
                        </w: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lastRenderedPageBreak/>
                          <w:t>проверки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20" w:type="dxa"/>
                          <w:bottom w:w="0" w:type="dxa"/>
                          <w:right w:w="0" w:type="dxa"/>
                        </w:tcMar>
                      </w:tcPr>
                      <w:p w:rsidR="008021CC" w:rsidRDefault="0029593C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lastRenderedPageBreak/>
                          <w:t xml:space="preserve">Меры по </w:t>
                        </w: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lastRenderedPageBreak/>
                          <w:t>результатам</w:t>
                        </w:r>
                      </w:p>
                      <w:p w:rsidR="008021CC" w:rsidRDefault="0029593C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 проверки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20" w:type="dxa"/>
                          <w:bottom w:w="0" w:type="dxa"/>
                          <w:right w:w="0" w:type="dxa"/>
                        </w:tcMar>
                      </w:tcPr>
                      <w:p w:rsidR="008021CC" w:rsidRDefault="008021CC">
                        <w:pPr>
                          <w:jc w:val="both"/>
                        </w:pPr>
                      </w:p>
                      <w:p w:rsidR="008021CC" w:rsidRDefault="008021CC">
                        <w:pPr>
                          <w:jc w:val="both"/>
                        </w:pPr>
                      </w:p>
                    </w:tc>
                  </w:tr>
                  <w:tr w:rsidR="008021CC">
                    <w:tc>
                      <w:tcPr>
                        <w:tcW w:w="1701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20" w:type="dxa"/>
                          <w:bottom w:w="0" w:type="dxa"/>
                          <w:right w:w="0" w:type="dxa"/>
                        </w:tcMar>
                      </w:tcPr>
                      <w:p w:rsidR="008021CC" w:rsidRDefault="0029593C">
                        <w:pPr>
                          <w:jc w:val="center"/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20" w:type="dxa"/>
                          <w:bottom w:w="0" w:type="dxa"/>
                          <w:right w:w="0" w:type="dxa"/>
                        </w:tcMar>
                      </w:tcPr>
                      <w:p w:rsidR="008021CC" w:rsidRDefault="0029593C">
                        <w:pPr>
                          <w:jc w:val="center"/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2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20" w:type="dxa"/>
                          <w:bottom w:w="0" w:type="dxa"/>
                          <w:right w:w="0" w:type="dxa"/>
                        </w:tcMar>
                      </w:tcPr>
                      <w:p w:rsidR="008021CC" w:rsidRDefault="0029593C">
                        <w:pPr>
                          <w:jc w:val="center"/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3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20" w:type="dxa"/>
                          <w:bottom w:w="0" w:type="dxa"/>
                          <w:right w:w="0" w:type="dxa"/>
                        </w:tcMar>
                      </w:tcPr>
                      <w:p w:rsidR="008021CC" w:rsidRDefault="0029593C">
                        <w:pPr>
                          <w:jc w:val="center"/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4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20" w:type="dxa"/>
                          <w:bottom w:w="0" w:type="dxa"/>
                          <w:right w:w="0" w:type="dxa"/>
                        </w:tcMar>
                      </w:tcPr>
                      <w:p w:rsidR="008021CC" w:rsidRDefault="0029593C">
                        <w:pPr>
                          <w:jc w:val="center"/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5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20" w:type="dxa"/>
                          <w:bottom w:w="0" w:type="dxa"/>
                          <w:right w:w="0" w:type="dxa"/>
                        </w:tcMar>
                      </w:tcPr>
                      <w:p w:rsidR="008021CC" w:rsidRDefault="008021CC">
                        <w:pPr>
                          <w:jc w:val="both"/>
                        </w:pPr>
                      </w:p>
                      <w:p w:rsidR="008021CC" w:rsidRDefault="008021CC">
                        <w:pPr>
                          <w:jc w:val="both"/>
                        </w:pPr>
                      </w:p>
                    </w:tc>
                  </w:tr>
                  <w:tr w:rsidR="008021CC">
                    <w:tc>
                      <w:tcPr>
                        <w:tcW w:w="1701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20" w:type="dxa"/>
                          <w:bottom w:w="0" w:type="dxa"/>
                          <w:right w:w="0" w:type="dxa"/>
                        </w:tcMar>
                      </w:tcPr>
                      <w:p w:rsidR="008021CC" w:rsidRDefault="008021CC">
                        <w:pPr>
                          <w:jc w:val="center"/>
                        </w:pPr>
                      </w:p>
                      <w:p w:rsidR="008021CC" w:rsidRDefault="008021CC">
                        <w:pPr>
                          <w:jc w:val="center"/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20" w:type="dxa"/>
                          <w:bottom w:w="0" w:type="dxa"/>
                          <w:right w:w="0" w:type="dxa"/>
                        </w:tcMar>
                      </w:tcPr>
                      <w:p w:rsidR="008021CC" w:rsidRDefault="008021CC">
                        <w:pPr>
                          <w:jc w:val="both"/>
                        </w:pPr>
                      </w:p>
                      <w:p w:rsidR="008021CC" w:rsidRDefault="008021CC">
                        <w:pPr>
                          <w:jc w:val="both"/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20" w:type="dxa"/>
                          <w:bottom w:w="0" w:type="dxa"/>
                          <w:right w:w="0" w:type="dxa"/>
                        </w:tcMar>
                      </w:tcPr>
                      <w:p w:rsidR="008021CC" w:rsidRDefault="008021CC">
                        <w:pPr>
                          <w:jc w:val="both"/>
                        </w:pPr>
                      </w:p>
                      <w:p w:rsidR="008021CC" w:rsidRDefault="008021CC">
                        <w:pPr>
                          <w:jc w:val="both"/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20" w:type="dxa"/>
                          <w:bottom w:w="0" w:type="dxa"/>
                          <w:right w:w="0" w:type="dxa"/>
                        </w:tcMar>
                      </w:tcPr>
                      <w:p w:rsidR="008021CC" w:rsidRDefault="008021CC">
                        <w:pPr>
                          <w:jc w:val="both"/>
                        </w:pPr>
                      </w:p>
                      <w:p w:rsidR="008021CC" w:rsidRDefault="008021CC">
                        <w:pPr>
                          <w:jc w:val="both"/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20" w:type="dxa"/>
                          <w:bottom w:w="0" w:type="dxa"/>
                          <w:right w:w="0" w:type="dxa"/>
                        </w:tcMar>
                      </w:tcPr>
                      <w:p w:rsidR="008021CC" w:rsidRDefault="008021CC">
                        <w:pPr>
                          <w:jc w:val="both"/>
                        </w:pPr>
                      </w:p>
                      <w:p w:rsidR="008021CC" w:rsidRDefault="008021CC">
                        <w:pPr>
                          <w:jc w:val="both"/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tcMar>
                          <w:top w:w="0" w:type="dxa"/>
                          <w:left w:w="20" w:type="dxa"/>
                          <w:bottom w:w="0" w:type="dxa"/>
                          <w:right w:w="0" w:type="dxa"/>
                        </w:tcMar>
                      </w:tcPr>
                      <w:p w:rsidR="008021CC" w:rsidRDefault="008021CC">
                        <w:pPr>
                          <w:jc w:val="both"/>
                        </w:pPr>
                      </w:p>
                      <w:p w:rsidR="008021CC" w:rsidRDefault="008021CC">
                        <w:pPr>
                          <w:jc w:val="both"/>
                        </w:pPr>
                      </w:p>
                    </w:tc>
                  </w:tr>
                </w:tbl>
                <w:p w:rsidR="008021CC" w:rsidRDefault="008021CC">
                  <w:pPr>
                    <w:spacing w:line="1" w:lineRule="auto"/>
                  </w:pPr>
                </w:p>
              </w:tc>
            </w:tr>
          </w:tbl>
          <w:p w:rsidR="008021CC" w:rsidRDefault="008021CC">
            <w:pPr>
              <w:spacing w:line="1" w:lineRule="auto"/>
            </w:pPr>
          </w:p>
        </w:tc>
      </w:tr>
      <w:tr w:rsidR="008021CC">
        <w:trPr>
          <w:trHeight w:val="322"/>
        </w:trPr>
        <w:tc>
          <w:tcPr>
            <w:tcW w:w="10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</w:tr>
    </w:tbl>
    <w:p w:rsidR="008021CC" w:rsidRDefault="008021CC">
      <w:pPr>
        <w:rPr>
          <w:vanish/>
        </w:rPr>
      </w:pPr>
      <w:bookmarkStart w:id="3" w:name="__bookmark_3"/>
      <w:bookmarkEnd w:id="3"/>
    </w:p>
    <w:tbl>
      <w:tblPr>
        <w:tblOverlap w:val="never"/>
        <w:tblW w:w="10197" w:type="dxa"/>
        <w:tblLayout w:type="fixed"/>
        <w:tblLook w:val="01E0" w:firstRow="1" w:lastRow="1" w:firstColumn="1" w:lastColumn="1" w:noHBand="0" w:noVBand="0"/>
      </w:tblPr>
      <w:tblGrid>
        <w:gridCol w:w="1190"/>
        <w:gridCol w:w="963"/>
        <w:gridCol w:w="1303"/>
        <w:gridCol w:w="283"/>
        <w:gridCol w:w="283"/>
        <w:gridCol w:w="1133"/>
        <w:gridCol w:w="283"/>
        <w:gridCol w:w="1417"/>
        <w:gridCol w:w="283"/>
        <w:gridCol w:w="1133"/>
        <w:gridCol w:w="283"/>
        <w:gridCol w:w="396"/>
        <w:gridCol w:w="1247"/>
      </w:tblGrid>
      <w:tr w:rsidR="008021CC">
        <w:trPr>
          <w:trHeight w:val="680"/>
        </w:trPr>
        <w:tc>
          <w:tcPr>
            <w:tcW w:w="2153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Overlap w:val="never"/>
              <w:tblW w:w="2153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153"/>
            </w:tblGrid>
            <w:tr w:rsidR="008021CC">
              <w:tc>
                <w:tcPr>
                  <w:tcW w:w="215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021CC" w:rsidRDefault="0029593C">
                  <w:r>
                    <w:rPr>
                      <w:color w:val="000000"/>
                    </w:rPr>
                    <w:t>Директор</w:t>
                  </w:r>
                </w:p>
              </w:tc>
            </w:tr>
          </w:tbl>
          <w:p w:rsidR="008021CC" w:rsidRDefault="008021CC">
            <w:pPr>
              <w:spacing w:line="1" w:lineRule="auto"/>
            </w:pPr>
          </w:p>
        </w:tc>
        <w:tc>
          <w:tcPr>
            <w:tcW w:w="13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3116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tbl>
            <w:tblPr>
              <w:tblOverlap w:val="never"/>
              <w:tblW w:w="3116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116"/>
            </w:tblGrid>
            <w:tr w:rsidR="008021CC">
              <w:trPr>
                <w:jc w:val="center"/>
              </w:trPr>
              <w:tc>
                <w:tcPr>
                  <w:tcW w:w="311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021CC" w:rsidRDefault="00A305BD">
                  <w:pPr>
                    <w:jc w:val="center"/>
                  </w:pPr>
                  <w:r>
                    <w:rPr>
                      <w:color w:val="000000"/>
                    </w:rPr>
                    <w:t>О.В. Трайдук</w:t>
                  </w:r>
                </w:p>
              </w:tc>
            </w:tr>
          </w:tbl>
          <w:p w:rsidR="008021CC" w:rsidRDefault="008021CC">
            <w:pPr>
              <w:spacing w:line="1" w:lineRule="auto"/>
            </w:pP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12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</w:tr>
      <w:tr w:rsidR="008021CC">
        <w:trPr>
          <w:trHeight w:val="566"/>
        </w:trPr>
        <w:tc>
          <w:tcPr>
            <w:tcW w:w="2153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13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3116" w:type="dxa"/>
            <w:gridSpan w:val="4"/>
            <w:vMerge w:val="restart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(расшифровка подписи)</w:t>
            </w: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12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</w:tr>
      <w:tr w:rsidR="008021CC">
        <w:tc>
          <w:tcPr>
            <w:tcW w:w="7138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12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</w:tr>
      <w:tr w:rsidR="008021CC">
        <w:tc>
          <w:tcPr>
            <w:tcW w:w="7138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12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</w:tr>
      <w:tr w:rsidR="008021CC">
        <w:tc>
          <w:tcPr>
            <w:tcW w:w="11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9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13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12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</w:tr>
      <w:tr w:rsidR="008021CC">
        <w:trPr>
          <w:trHeight w:val="453"/>
        </w:trPr>
        <w:tc>
          <w:tcPr>
            <w:tcW w:w="2153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Overlap w:val="never"/>
              <w:tblW w:w="2153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153"/>
            </w:tblGrid>
            <w:tr w:rsidR="008021CC">
              <w:tc>
                <w:tcPr>
                  <w:tcW w:w="215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021CC" w:rsidRDefault="0029593C">
                  <w:r>
                    <w:rPr>
                      <w:rFonts w:ascii="Arial" w:eastAsia="Arial" w:hAnsi="Arial" w:cs="Arial"/>
                      <w:color w:val="000000"/>
                    </w:rPr>
                    <w:t>Руководитель планово-экономической службы</w:t>
                  </w:r>
                </w:p>
              </w:tc>
            </w:tr>
          </w:tbl>
          <w:p w:rsidR="008021CC" w:rsidRDefault="008021CC">
            <w:pPr>
              <w:spacing w:line="1" w:lineRule="auto"/>
            </w:pPr>
          </w:p>
        </w:tc>
        <w:tc>
          <w:tcPr>
            <w:tcW w:w="1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3116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tbl>
            <w:tblPr>
              <w:tblOverlap w:val="never"/>
              <w:tblW w:w="3116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116"/>
            </w:tblGrid>
            <w:tr w:rsidR="008021CC">
              <w:trPr>
                <w:jc w:val="center"/>
              </w:trPr>
              <w:tc>
                <w:tcPr>
                  <w:tcW w:w="311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021CC" w:rsidRDefault="0029593C">
                  <w:pPr>
                    <w:jc w:val="center"/>
                  </w:pPr>
                  <w:r>
                    <w:rPr>
                      <w:color w:val="000000"/>
                    </w:rPr>
                    <w:t>М.Ю. Ножкина</w:t>
                  </w:r>
                </w:p>
              </w:tc>
            </w:tr>
          </w:tbl>
          <w:p w:rsidR="008021CC" w:rsidRDefault="008021CC">
            <w:pPr>
              <w:spacing w:line="1" w:lineRule="auto"/>
            </w:pP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12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</w:tr>
      <w:tr w:rsidR="008021CC">
        <w:trPr>
          <w:trHeight w:val="566"/>
        </w:trPr>
        <w:tc>
          <w:tcPr>
            <w:tcW w:w="2153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13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3116" w:type="dxa"/>
            <w:gridSpan w:val="4"/>
            <w:vMerge w:val="restart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(расшифровка подписи)</w:t>
            </w: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12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</w:tr>
      <w:tr w:rsidR="008021CC">
        <w:tc>
          <w:tcPr>
            <w:tcW w:w="7138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12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</w:tr>
      <w:tr w:rsidR="008021CC">
        <w:tc>
          <w:tcPr>
            <w:tcW w:w="7138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12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</w:tr>
      <w:tr w:rsidR="008021CC">
        <w:tc>
          <w:tcPr>
            <w:tcW w:w="11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9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1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12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</w:tr>
      <w:tr w:rsidR="008021CC">
        <w:tc>
          <w:tcPr>
            <w:tcW w:w="2153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rPr>
                <w:color w:val="000000"/>
              </w:rPr>
            </w:pPr>
            <w:r>
              <w:rPr>
                <w:color w:val="000000"/>
              </w:rPr>
              <w:t>Главный бухгалтер</w:t>
            </w:r>
          </w:p>
        </w:tc>
        <w:tc>
          <w:tcPr>
            <w:tcW w:w="1586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3116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12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</w:tr>
      <w:tr w:rsidR="008021CC">
        <w:trPr>
          <w:trHeight w:val="680"/>
        </w:trPr>
        <w:tc>
          <w:tcPr>
            <w:tcW w:w="2153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1586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pBdr>
                <w:top w:val="single" w:sz="6" w:space="0" w:color="000000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(подпись)</w:t>
            </w: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3116" w:type="dxa"/>
            <w:gridSpan w:val="4"/>
            <w:vMerge w:val="restart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(расшифровка подписи)</w:t>
            </w: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12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</w:tr>
    </w:tbl>
    <w:p w:rsidR="008021CC" w:rsidRDefault="008021CC">
      <w:pPr>
        <w:rPr>
          <w:vanish/>
        </w:rPr>
      </w:pPr>
      <w:bookmarkStart w:id="4" w:name="__bookmark_4"/>
      <w:bookmarkEnd w:id="4"/>
    </w:p>
    <w:tbl>
      <w:tblPr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1710"/>
      </w:tblGrid>
      <w:tr w:rsidR="008021CC">
        <w:tc>
          <w:tcPr>
            <w:tcW w:w="708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Централизованная бухгалтерия</w:t>
            </w:r>
          </w:p>
        </w:tc>
        <w:tc>
          <w:tcPr>
            <w:tcW w:w="1416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ОГРН</w:t>
            </w:r>
          </w:p>
        </w:tc>
        <w:tc>
          <w:tcPr>
            <w:tcW w:w="171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1122651001285</w:t>
            </w:r>
          </w:p>
        </w:tc>
      </w:tr>
      <w:tr w:rsidR="008021CC">
        <w:trPr>
          <w:trHeight w:val="737"/>
        </w:trPr>
        <w:tc>
          <w:tcPr>
            <w:tcW w:w="708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29593C">
            <w:pPr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УЧРЕЖДЕНИЕ "ЦЕНТР ОБСЛУЖИВАНИЯ ОБРАЗОВАТЕЛЬНЫХ УЧРЕЖДЕНИЙ" ГОРОДА-КУРОРТА КИСЛОВОДСКА, 357700, СТАВРОПОЛЬСКИЙ КРАЙ, Г КИСЛОВОДСК, УЛ ГОРЬКОГО, 27</w:t>
            </w:r>
          </w:p>
        </w:tc>
        <w:tc>
          <w:tcPr>
            <w:tcW w:w="1416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ИНН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2628800651</w:t>
            </w:r>
          </w:p>
        </w:tc>
      </w:tr>
      <w:tr w:rsidR="008021CC">
        <w:tc>
          <w:tcPr>
            <w:tcW w:w="7080" w:type="dxa"/>
            <w:gridSpan w:val="10"/>
            <w:vMerge w:val="restart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(наименование, местонахождение )</w:t>
            </w:r>
          </w:p>
        </w:tc>
        <w:tc>
          <w:tcPr>
            <w:tcW w:w="1416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КПП</w:t>
            </w:r>
          </w:p>
        </w:tc>
        <w:tc>
          <w:tcPr>
            <w:tcW w:w="171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262801001</w:t>
            </w:r>
          </w:p>
        </w:tc>
      </w:tr>
      <w:tr w:rsidR="008021CC"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  <w:jc w:val="center"/>
            </w:pPr>
          </w:p>
        </w:tc>
      </w:tr>
    </w:tbl>
    <w:p w:rsidR="008021CC" w:rsidRDefault="008021CC">
      <w:pPr>
        <w:rPr>
          <w:vanish/>
        </w:rPr>
      </w:pPr>
      <w:bookmarkStart w:id="5" w:name="__bookmark_5"/>
      <w:bookmarkEnd w:id="5"/>
    </w:p>
    <w:tbl>
      <w:tblPr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1247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53"/>
      </w:tblGrid>
      <w:tr w:rsidR="008021CC">
        <w:trPr>
          <w:trHeight w:val="680"/>
        </w:trPr>
        <w:tc>
          <w:tcPr>
            <w:tcW w:w="1993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rPr>
                <w:color w:val="000000"/>
              </w:rPr>
            </w:pPr>
            <w:r>
              <w:rPr>
                <w:color w:val="000000"/>
              </w:rPr>
              <w:t>Руководитель</w:t>
            </w:r>
            <w:r>
              <w:rPr>
                <w:color w:val="000000"/>
              </w:rPr>
              <w:br/>
              <w:t>(уполномоченное лицо)</w:t>
            </w:r>
          </w:p>
        </w:tc>
        <w:tc>
          <w:tcPr>
            <w:tcW w:w="2984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2959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2991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tbl>
            <w:tblPr>
              <w:tblOverlap w:val="never"/>
              <w:tblW w:w="299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991"/>
            </w:tblGrid>
            <w:tr w:rsidR="008021CC">
              <w:trPr>
                <w:jc w:val="center"/>
              </w:trPr>
              <w:tc>
                <w:tcPr>
                  <w:tcW w:w="299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021CC" w:rsidRDefault="0029593C">
                  <w:pPr>
                    <w:jc w:val="center"/>
                  </w:pPr>
                  <w:r>
                    <w:rPr>
                      <w:color w:val="000000"/>
                    </w:rPr>
                    <w:t>М.М. Боташева</w:t>
                  </w:r>
                </w:p>
              </w:tc>
            </w:tr>
          </w:tbl>
          <w:p w:rsidR="008021CC" w:rsidRDefault="008021CC">
            <w:pPr>
              <w:spacing w:line="1" w:lineRule="auto"/>
            </w:pPr>
          </w:p>
        </w:tc>
      </w:tr>
      <w:tr w:rsidR="008021CC">
        <w:trPr>
          <w:trHeight w:val="566"/>
        </w:trPr>
        <w:tc>
          <w:tcPr>
            <w:tcW w:w="1993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2984" w:type="dxa"/>
            <w:gridSpan w:val="4"/>
            <w:vMerge w:val="restart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(должность)</w:t>
            </w: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2991" w:type="dxa"/>
            <w:gridSpan w:val="4"/>
            <w:vMerge w:val="restart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(расшифровка подписи)</w:t>
            </w:r>
          </w:p>
        </w:tc>
      </w:tr>
      <w:tr w:rsidR="008021CC">
        <w:tc>
          <w:tcPr>
            <w:tcW w:w="7215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</w:tr>
      <w:tr w:rsidR="008021CC">
        <w:tc>
          <w:tcPr>
            <w:tcW w:w="7215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</w:tr>
      <w:tr w:rsidR="008021CC">
        <w:tc>
          <w:tcPr>
            <w:tcW w:w="12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</w:tr>
      <w:tr w:rsidR="008021CC">
        <w:tc>
          <w:tcPr>
            <w:tcW w:w="1993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rPr>
                <w:color w:val="000000"/>
              </w:rPr>
            </w:pPr>
            <w:r>
              <w:rPr>
                <w:color w:val="000000"/>
              </w:rPr>
              <w:t>Исполнитель</w:t>
            </w:r>
          </w:p>
        </w:tc>
        <w:tc>
          <w:tcPr>
            <w:tcW w:w="2984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jc w:val="center"/>
              <w:rPr>
                <w:color w:val="000000"/>
              </w:rPr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</w:pPr>
          </w:p>
        </w:tc>
        <w:tc>
          <w:tcPr>
            <w:tcW w:w="2991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tbl>
            <w:tblPr>
              <w:tblOverlap w:val="never"/>
              <w:tblW w:w="299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991"/>
            </w:tblGrid>
            <w:tr w:rsidR="008021CC">
              <w:trPr>
                <w:jc w:val="center"/>
              </w:trPr>
              <w:tc>
                <w:tcPr>
                  <w:tcW w:w="299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021CC" w:rsidRDefault="0029593C">
                  <w:pPr>
                    <w:jc w:val="center"/>
                  </w:pPr>
                  <w:r>
                    <w:rPr>
                      <w:color w:val="000000"/>
                    </w:rPr>
                    <w:t>Л.Б. Нагаева</w:t>
                  </w:r>
                </w:p>
              </w:tc>
            </w:tr>
          </w:tbl>
          <w:p w:rsidR="008021CC" w:rsidRDefault="008021CC">
            <w:pPr>
              <w:spacing w:line="1" w:lineRule="auto"/>
            </w:pPr>
          </w:p>
        </w:tc>
      </w:tr>
      <w:tr w:rsidR="008021CC">
        <w:trPr>
          <w:trHeight w:val="510"/>
        </w:trPr>
        <w:tc>
          <w:tcPr>
            <w:tcW w:w="1993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2984" w:type="dxa"/>
            <w:gridSpan w:val="4"/>
            <w:vMerge w:val="restart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(должность)</w:t>
            </w: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74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2991" w:type="dxa"/>
            <w:gridSpan w:val="4"/>
            <w:vMerge w:val="restart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(расшифровка подписи)</w:t>
            </w:r>
          </w:p>
        </w:tc>
      </w:tr>
      <w:tr w:rsidR="008021CC">
        <w:tc>
          <w:tcPr>
            <w:tcW w:w="7215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</w:tr>
      <w:tr w:rsidR="008021CC">
        <w:tc>
          <w:tcPr>
            <w:tcW w:w="7215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</w:tr>
      <w:tr w:rsidR="008021CC">
        <w:tc>
          <w:tcPr>
            <w:tcW w:w="12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  <w:tc>
          <w:tcPr>
            <w:tcW w:w="7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spacing w:line="1" w:lineRule="auto"/>
              <w:jc w:val="center"/>
            </w:pPr>
          </w:p>
        </w:tc>
      </w:tr>
      <w:tr w:rsidR="008021CC">
        <w:tc>
          <w:tcPr>
            <w:tcW w:w="124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29593C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2984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jc w:val="center"/>
              <w:rPr>
                <w:color w:val="000000"/>
              </w:rPr>
            </w:pPr>
          </w:p>
        </w:tc>
        <w:tc>
          <w:tcPr>
            <w:tcW w:w="75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</w:tr>
      <w:tr w:rsidR="008021CC">
        <w:tc>
          <w:tcPr>
            <w:tcW w:w="124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29593C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2984" w:type="dxa"/>
            <w:gridSpan w:val="4"/>
            <w:vMerge w:val="restart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(телефон, e-mail)</w:t>
            </w:r>
          </w:p>
        </w:tc>
        <w:tc>
          <w:tcPr>
            <w:tcW w:w="75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</w:tr>
      <w:tr w:rsidR="008021CC">
        <w:trPr>
          <w:trHeight w:val="230"/>
        </w:trPr>
        <w:tc>
          <w:tcPr>
            <w:tcW w:w="10206" w:type="dxa"/>
            <w:gridSpan w:val="1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tbl>
            <w:tblPr>
              <w:tblOverlap w:val="never"/>
              <w:tblW w:w="102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206"/>
            </w:tblGrid>
            <w:tr w:rsidR="008021CC">
              <w:tc>
                <w:tcPr>
                  <w:tcW w:w="1020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021CC" w:rsidRDefault="0029593C">
                  <w:r>
                    <w:rPr>
                      <w:color w:val="000000"/>
                    </w:rPr>
                    <w:t>20 декабря 2021 г.</w:t>
                  </w:r>
                </w:p>
              </w:tc>
            </w:tr>
          </w:tbl>
          <w:p w:rsidR="008021CC" w:rsidRDefault="008021CC">
            <w:pPr>
              <w:spacing w:line="1" w:lineRule="auto"/>
            </w:pPr>
          </w:p>
        </w:tc>
      </w:tr>
    </w:tbl>
    <w:p w:rsidR="008021CC" w:rsidRDefault="008021CC">
      <w:pPr>
        <w:sectPr w:rsidR="008021CC">
          <w:headerReference w:type="default" r:id="rId6"/>
          <w:footerReference w:type="default" r:id="rId7"/>
          <w:pgSz w:w="11905" w:h="16837"/>
          <w:pgMar w:top="1133" w:right="566" w:bottom="1133" w:left="1133" w:header="1133" w:footer="1133" w:gutter="0"/>
          <w:cols w:space="720"/>
        </w:sectPr>
      </w:pPr>
    </w:p>
    <w:p w:rsidR="008021CC" w:rsidRDefault="008021CC">
      <w:pPr>
        <w:rPr>
          <w:vanish/>
        </w:rPr>
      </w:pPr>
      <w:bookmarkStart w:id="6" w:name="__bookmark_11"/>
      <w:bookmarkEnd w:id="6"/>
    </w:p>
    <w:tbl>
      <w:tblPr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858"/>
        <w:gridCol w:w="858"/>
        <w:gridCol w:w="858"/>
        <w:gridCol w:w="858"/>
        <w:gridCol w:w="858"/>
        <w:gridCol w:w="858"/>
        <w:gridCol w:w="858"/>
        <w:gridCol w:w="858"/>
        <w:gridCol w:w="858"/>
        <w:gridCol w:w="2484"/>
      </w:tblGrid>
      <w:tr w:rsidR="008021CC">
        <w:trPr>
          <w:trHeight w:val="680"/>
        </w:trPr>
        <w:tc>
          <w:tcPr>
            <w:tcW w:w="10206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Сведения о проведении инвентаризаций</w:t>
            </w:r>
          </w:p>
        </w:tc>
      </w:tr>
      <w:tr w:rsidR="008021CC">
        <w:trPr>
          <w:trHeight w:val="680"/>
        </w:trPr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248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Таблица №6</w:t>
            </w:r>
          </w:p>
        </w:tc>
      </w:tr>
    </w:tbl>
    <w:p w:rsidR="008021CC" w:rsidRDefault="008021CC">
      <w:pPr>
        <w:rPr>
          <w:vanish/>
        </w:rPr>
      </w:pPr>
      <w:bookmarkStart w:id="7" w:name="__bookmark_12"/>
      <w:bookmarkEnd w:id="7"/>
    </w:p>
    <w:tbl>
      <w:tblPr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1049"/>
        <w:gridCol w:w="1049"/>
        <w:gridCol w:w="1049"/>
        <w:gridCol w:w="1049"/>
        <w:gridCol w:w="1049"/>
        <w:gridCol w:w="1700"/>
        <w:gridCol w:w="1049"/>
        <w:gridCol w:w="56"/>
        <w:gridCol w:w="1049"/>
        <w:gridCol w:w="1049"/>
        <w:gridCol w:w="58"/>
      </w:tblGrid>
      <w:tr w:rsidR="008021CC">
        <w:trPr>
          <w:trHeight w:val="510"/>
          <w:tblHeader/>
        </w:trPr>
        <w:tc>
          <w:tcPr>
            <w:tcW w:w="5245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инвентаризации</w:t>
            </w:r>
          </w:p>
        </w:tc>
        <w:tc>
          <w:tcPr>
            <w:tcW w:w="27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 инвентаризации (расхождения)</w:t>
            </w:r>
          </w:p>
        </w:tc>
        <w:tc>
          <w:tcPr>
            <w:tcW w:w="2212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Меры по</w:t>
            </w:r>
            <w:r>
              <w:rPr>
                <w:color w:val="000000"/>
                <w:sz w:val="28"/>
                <w:szCs w:val="28"/>
              </w:rPr>
              <w:br/>
              <w:t>устранению</w:t>
            </w:r>
            <w:r>
              <w:rPr>
                <w:color w:val="000000"/>
                <w:sz w:val="28"/>
                <w:szCs w:val="28"/>
              </w:rPr>
              <w:br/>
              <w:t>выявленных</w:t>
            </w:r>
            <w:r>
              <w:rPr>
                <w:color w:val="000000"/>
                <w:sz w:val="28"/>
                <w:szCs w:val="28"/>
              </w:rPr>
              <w:br/>
              <w:t>расхождений</w:t>
            </w:r>
          </w:p>
        </w:tc>
      </w:tr>
      <w:tr w:rsidR="008021CC">
        <w:trPr>
          <w:trHeight w:val="566"/>
          <w:tblHeader/>
        </w:trPr>
        <w:tc>
          <w:tcPr>
            <w:tcW w:w="20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причина</w:t>
            </w:r>
          </w:p>
        </w:tc>
        <w:tc>
          <w:tcPr>
            <w:tcW w:w="10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0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приказ о проведении</w:t>
            </w: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код счета</w:t>
            </w:r>
            <w:r>
              <w:rPr>
                <w:color w:val="000000"/>
                <w:sz w:val="28"/>
                <w:szCs w:val="28"/>
              </w:rPr>
              <w:br/>
              <w:t>бухгалтер-</w:t>
            </w:r>
            <w:r>
              <w:rPr>
                <w:color w:val="000000"/>
                <w:sz w:val="28"/>
                <w:szCs w:val="28"/>
              </w:rPr>
              <w:br/>
              <w:t>ского</w:t>
            </w:r>
            <w:r>
              <w:rPr>
                <w:color w:val="000000"/>
                <w:sz w:val="28"/>
                <w:szCs w:val="28"/>
              </w:rPr>
              <w:br/>
              <w:t>учета</w:t>
            </w:r>
          </w:p>
        </w:tc>
        <w:tc>
          <w:tcPr>
            <w:tcW w:w="10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сумма, руб.</w:t>
            </w:r>
          </w:p>
        </w:tc>
        <w:tc>
          <w:tcPr>
            <w:tcW w:w="2212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</w:tr>
      <w:tr w:rsidR="008021CC">
        <w:trPr>
          <w:trHeight w:val="623"/>
          <w:tblHeader/>
        </w:trPr>
        <w:tc>
          <w:tcPr>
            <w:tcW w:w="209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10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10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  <w:tc>
          <w:tcPr>
            <w:tcW w:w="2212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8021CC">
            <w:pPr>
              <w:spacing w:line="1" w:lineRule="auto"/>
            </w:pPr>
          </w:p>
        </w:tc>
      </w:tr>
      <w:tr w:rsidR="008021CC">
        <w:trPr>
          <w:tblHeader/>
        </w:trPr>
        <w:tc>
          <w:tcPr>
            <w:tcW w:w="20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212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21CC" w:rsidRDefault="00295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8021CC">
        <w:tc>
          <w:tcPr>
            <w:tcW w:w="20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обеспечения сохранности бюджетных и внебюджетных средств, документального подтверждения фактического наличия активов (имущества). На основании приказа управления образования администрации города - курорта Кисловодска № 01-10/870-ОД от 27.11.2018г.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 нояб. 2020 г.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282-од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 нояб. 2020 г.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8021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1CC" w:rsidRDefault="0029593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Расхождений не выявлено</w:t>
            </w:r>
          </w:p>
        </w:tc>
      </w:tr>
      <w:tr w:rsidR="008021CC">
        <w:tc>
          <w:tcPr>
            <w:tcW w:w="1049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29593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1049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1049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1049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1049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56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1049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1049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  <w:tc>
          <w:tcPr>
            <w:tcW w:w="58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1CC" w:rsidRDefault="008021CC">
            <w:pPr>
              <w:spacing w:line="1" w:lineRule="auto"/>
            </w:pPr>
          </w:p>
        </w:tc>
      </w:tr>
    </w:tbl>
    <w:p w:rsidR="0029593C" w:rsidRDefault="0029593C"/>
    <w:sectPr w:rsidR="0029593C" w:rsidSect="008021CC">
      <w:headerReference w:type="default" r:id="rId8"/>
      <w:footerReference w:type="default" r:id="rId9"/>
      <w:pgSz w:w="11905" w:h="16837"/>
      <w:pgMar w:top="1133" w:right="566" w:bottom="1133" w:left="1133" w:header="1133" w:footer="11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779" w:rsidRDefault="00816779" w:rsidP="008021CC">
      <w:r>
        <w:separator/>
      </w:r>
    </w:p>
  </w:endnote>
  <w:endnote w:type="continuationSeparator" w:id="0">
    <w:p w:rsidR="00816779" w:rsidRDefault="00816779" w:rsidP="00802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21" w:type="dxa"/>
      <w:tblLayout w:type="fixed"/>
      <w:tblLook w:val="01E0" w:firstRow="1" w:lastRow="1" w:firstColumn="1" w:lastColumn="1" w:noHBand="0" w:noVBand="0"/>
    </w:tblPr>
    <w:tblGrid>
      <w:gridCol w:w="10421"/>
    </w:tblGrid>
    <w:tr w:rsidR="008021CC">
      <w:tc>
        <w:tcPr>
          <w:tcW w:w="10421" w:type="dxa"/>
        </w:tcPr>
        <w:p w:rsidR="008021CC" w:rsidRDefault="008021CC">
          <w:pPr>
            <w:spacing w:line="1" w:lineRule="auto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21" w:type="dxa"/>
      <w:tblLayout w:type="fixed"/>
      <w:tblLook w:val="01E0" w:firstRow="1" w:lastRow="1" w:firstColumn="1" w:lastColumn="1" w:noHBand="0" w:noVBand="0"/>
    </w:tblPr>
    <w:tblGrid>
      <w:gridCol w:w="10421"/>
    </w:tblGrid>
    <w:tr w:rsidR="008021CC">
      <w:tc>
        <w:tcPr>
          <w:tcW w:w="10421" w:type="dxa"/>
        </w:tcPr>
        <w:p w:rsidR="008021CC" w:rsidRDefault="008021CC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779" w:rsidRDefault="00816779" w:rsidP="008021CC">
      <w:r>
        <w:separator/>
      </w:r>
    </w:p>
  </w:footnote>
  <w:footnote w:type="continuationSeparator" w:id="0">
    <w:p w:rsidR="00816779" w:rsidRDefault="00816779" w:rsidP="00802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21" w:type="dxa"/>
      <w:tblLayout w:type="fixed"/>
      <w:tblLook w:val="01E0" w:firstRow="1" w:lastRow="1" w:firstColumn="1" w:lastColumn="1" w:noHBand="0" w:noVBand="0"/>
    </w:tblPr>
    <w:tblGrid>
      <w:gridCol w:w="10421"/>
    </w:tblGrid>
    <w:tr w:rsidR="008021CC">
      <w:tc>
        <w:tcPr>
          <w:tcW w:w="10421" w:type="dxa"/>
        </w:tcPr>
        <w:p w:rsidR="008021CC" w:rsidRDefault="008021CC">
          <w:pPr>
            <w:spacing w:line="1" w:lineRule="auto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21" w:type="dxa"/>
      <w:tblLayout w:type="fixed"/>
      <w:tblLook w:val="01E0" w:firstRow="1" w:lastRow="1" w:firstColumn="1" w:lastColumn="1" w:noHBand="0" w:noVBand="0"/>
    </w:tblPr>
    <w:tblGrid>
      <w:gridCol w:w="10421"/>
    </w:tblGrid>
    <w:tr w:rsidR="008021CC">
      <w:tc>
        <w:tcPr>
          <w:tcW w:w="10421" w:type="dxa"/>
        </w:tcPr>
        <w:p w:rsidR="008021CC" w:rsidRDefault="008021CC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CC"/>
    <w:rsid w:val="0029593C"/>
    <w:rsid w:val="002A343B"/>
    <w:rsid w:val="008021CC"/>
    <w:rsid w:val="00816779"/>
    <w:rsid w:val="00845828"/>
    <w:rsid w:val="00A3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519685-BE2B-445E-BB9D-F25931C2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toc 4"/>
    <w:autoRedefine/>
    <w:rsid w:val="009B3C8F"/>
  </w:style>
  <w:style w:type="character" w:styleId="a3">
    <w:name w:val="Hyperlink"/>
    <w:rsid w:val="008021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Т.</dc:creator>
  <cp:keywords/>
  <dc:description/>
  <cp:lastModifiedBy>Т.</cp:lastModifiedBy>
  <cp:revision>2</cp:revision>
  <dcterms:created xsi:type="dcterms:W3CDTF">2025-03-21T19:04:00Z</dcterms:created>
  <dcterms:modified xsi:type="dcterms:W3CDTF">2025-03-21T19:04:00Z</dcterms:modified>
</cp:coreProperties>
</file>